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DD08A" w14:textId="0D021D80" w:rsidR="00ED6F6F" w:rsidRDefault="00CA7096">
      <w:r>
        <w:rPr>
          <w:noProof/>
        </w:rPr>
        <w:drawing>
          <wp:inline distT="0" distB="0" distL="0" distR="0" wp14:anchorId="3F71046C" wp14:editId="625FB726">
            <wp:extent cx="2525498" cy="990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T-logo-full.jpeg"/>
                    <pic:cNvPicPr/>
                  </pic:nvPicPr>
                  <pic:blipFill>
                    <a:blip r:embed="rId8">
                      <a:extLst>
                        <a:ext uri="{28A0092B-C50C-407E-A947-70E740481C1C}">
                          <a14:useLocalDpi xmlns:a14="http://schemas.microsoft.com/office/drawing/2010/main" val="0"/>
                        </a:ext>
                      </a:extLst>
                    </a:blip>
                    <a:stretch>
                      <a:fillRect/>
                    </a:stretch>
                  </pic:blipFill>
                  <pic:spPr>
                    <a:xfrm>
                      <a:off x="0" y="0"/>
                      <a:ext cx="2661083" cy="1043782"/>
                    </a:xfrm>
                    <a:prstGeom prst="rect">
                      <a:avLst/>
                    </a:prstGeom>
                  </pic:spPr>
                </pic:pic>
              </a:graphicData>
            </a:graphic>
          </wp:inline>
        </w:drawing>
      </w:r>
    </w:p>
    <w:p w14:paraId="2532722C" w14:textId="1B52BE14" w:rsidR="00CA7096" w:rsidRDefault="00CA7096"/>
    <w:p w14:paraId="5052D2AA" w14:textId="7185A27C" w:rsidR="00CA7096" w:rsidRDefault="00CA7096">
      <w:pPr>
        <w:rPr>
          <w:b/>
          <w:bCs/>
          <w:sz w:val="24"/>
        </w:rPr>
      </w:pPr>
      <w:r w:rsidRPr="00CA7096">
        <w:rPr>
          <w:b/>
          <w:bCs/>
          <w:sz w:val="24"/>
        </w:rPr>
        <w:t>FINTRY DEVELOPMENT TRUST Professional relationships policy</w:t>
      </w:r>
    </w:p>
    <w:p w14:paraId="2EB77445" w14:textId="4EF45368" w:rsidR="00CA7096" w:rsidRDefault="00CA7096">
      <w:pPr>
        <w:rPr>
          <w:b/>
          <w:bCs/>
          <w:sz w:val="24"/>
        </w:rPr>
      </w:pPr>
    </w:p>
    <w:p w14:paraId="7904C345" w14:textId="6A1FDDD3" w:rsidR="00CA7096" w:rsidRPr="00CA0465" w:rsidRDefault="00CA7096" w:rsidP="00CA70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8F8"/>
        <w:spacing w:after="150"/>
        <w:rPr>
          <w:rFonts w:ascii="Arial" w:eastAsia="Times New Roman" w:hAnsi="Arial" w:cs="Arial"/>
          <w:color w:val="394753"/>
          <w:szCs w:val="20"/>
          <w:bdr w:val="none" w:sz="0" w:space="0" w:color="auto"/>
          <w:lang w:eastAsia="en-GB"/>
        </w:rPr>
      </w:pPr>
      <w:r w:rsidRPr="00CA0465">
        <w:rPr>
          <w:rFonts w:ascii="Arial" w:eastAsia="Times New Roman" w:hAnsi="Arial" w:cs="Arial"/>
          <w:color w:val="394753"/>
          <w:szCs w:val="20"/>
          <w:bdr w:val="none" w:sz="0" w:space="0" w:color="auto"/>
          <w:lang w:eastAsia="en-GB"/>
        </w:rPr>
        <w:t xml:space="preserve">The </w:t>
      </w:r>
      <w:r w:rsidRPr="00CA7096">
        <w:rPr>
          <w:rFonts w:ascii="Arial" w:eastAsia="Times New Roman" w:hAnsi="Arial" w:cs="Arial"/>
          <w:color w:val="394753"/>
          <w:szCs w:val="20"/>
          <w:bdr w:val="none" w:sz="0" w:space="0" w:color="auto"/>
          <w:lang w:eastAsia="en-GB"/>
        </w:rPr>
        <w:t xml:space="preserve">Trust </w:t>
      </w:r>
      <w:r w:rsidRPr="00CA0465">
        <w:rPr>
          <w:rFonts w:ascii="Arial" w:eastAsia="Times New Roman" w:hAnsi="Arial" w:cs="Arial"/>
          <w:color w:val="394753"/>
          <w:szCs w:val="20"/>
          <w:bdr w:val="none" w:sz="0" w:space="0" w:color="auto"/>
          <w:lang w:eastAsia="en-GB"/>
        </w:rPr>
        <w:t xml:space="preserve">recognises that work may result in friendships and closer relationships developing. Relationships may develop not only with colleagues but </w:t>
      </w:r>
      <w:r w:rsidRPr="00CA7096">
        <w:rPr>
          <w:rFonts w:ascii="Arial" w:eastAsia="Times New Roman" w:hAnsi="Arial" w:cs="Arial"/>
          <w:color w:val="394753"/>
          <w:szCs w:val="20"/>
          <w:bdr w:val="none" w:sz="0" w:space="0" w:color="auto"/>
          <w:lang w:eastAsia="en-GB"/>
        </w:rPr>
        <w:t xml:space="preserve">members, suppliers and professional </w:t>
      </w:r>
      <w:proofErr w:type="gramStart"/>
      <w:r w:rsidRPr="00CA7096">
        <w:rPr>
          <w:rFonts w:ascii="Arial" w:eastAsia="Times New Roman" w:hAnsi="Arial" w:cs="Arial"/>
          <w:color w:val="394753"/>
          <w:szCs w:val="20"/>
          <w:bdr w:val="none" w:sz="0" w:space="0" w:color="auto"/>
          <w:lang w:eastAsia="en-GB"/>
        </w:rPr>
        <w:t>contacts.</w:t>
      </w:r>
      <w:r w:rsidRPr="00CA0465">
        <w:rPr>
          <w:rFonts w:ascii="Arial" w:eastAsia="Times New Roman" w:hAnsi="Arial" w:cs="Arial"/>
          <w:color w:val="394753"/>
          <w:szCs w:val="20"/>
          <w:bdr w:val="none" w:sz="0" w:space="0" w:color="auto"/>
          <w:lang w:eastAsia="en-GB"/>
        </w:rPr>
        <w:t>.</w:t>
      </w:r>
      <w:proofErr w:type="gramEnd"/>
    </w:p>
    <w:p w14:paraId="0E309C8B" w14:textId="638DCE3A" w:rsidR="00CA7096" w:rsidRPr="00CA7096" w:rsidRDefault="00CA7096" w:rsidP="00CA7096">
      <w:pPr>
        <w:rPr>
          <w:rFonts w:ascii="Arial" w:eastAsia="Times New Roman" w:hAnsi="Arial" w:cs="Arial"/>
          <w:color w:val="394753"/>
          <w:szCs w:val="20"/>
          <w:bdr w:val="none" w:sz="0" w:space="0" w:color="auto"/>
          <w:lang w:eastAsia="en-GB"/>
        </w:rPr>
      </w:pPr>
      <w:r w:rsidRPr="00CA0465">
        <w:rPr>
          <w:rFonts w:ascii="Arial" w:eastAsia="Times New Roman" w:hAnsi="Arial" w:cs="Arial"/>
          <w:color w:val="394753"/>
          <w:szCs w:val="20"/>
          <w:bdr w:val="none" w:sz="0" w:space="0" w:color="auto"/>
          <w:lang w:eastAsia="en-GB"/>
        </w:rPr>
        <w:t>It is natural for relationships to develop in a working environment. It could be difficult for an organisation, however, if a manager has a personal relationship with an employee who reports to them directly or indirectly. While the organisation has every respect for the privacy of its employees, it asks that all employees consider the impact that personal relationships can have on the organisation and consider the procedure below</w:t>
      </w:r>
    </w:p>
    <w:p w14:paraId="522D7A76" w14:textId="35BFD038" w:rsidR="00CA7096" w:rsidRPr="00CA7096" w:rsidRDefault="00CA7096" w:rsidP="00CA7096">
      <w:pPr>
        <w:rPr>
          <w:rFonts w:ascii="Arial" w:eastAsia="Times New Roman" w:hAnsi="Arial" w:cs="Arial"/>
          <w:color w:val="394753"/>
          <w:szCs w:val="20"/>
          <w:bdr w:val="none" w:sz="0" w:space="0" w:color="auto"/>
          <w:lang w:eastAsia="en-GB"/>
        </w:rPr>
      </w:pPr>
    </w:p>
    <w:p w14:paraId="1AA3B589" w14:textId="6A74162A" w:rsidR="00CA7096" w:rsidRPr="00CA7096" w:rsidRDefault="00CA7096" w:rsidP="00CA7096">
      <w:pPr>
        <w:rPr>
          <w:rFonts w:ascii="Arial" w:eastAsia="Times New Roman" w:hAnsi="Arial" w:cs="Arial"/>
          <w:b/>
          <w:bCs/>
          <w:color w:val="394753"/>
          <w:szCs w:val="20"/>
          <w:bdr w:val="none" w:sz="0" w:space="0" w:color="auto"/>
          <w:lang w:eastAsia="en-GB"/>
        </w:rPr>
      </w:pPr>
      <w:r w:rsidRPr="00CA7096">
        <w:rPr>
          <w:rFonts w:ascii="Arial" w:eastAsia="Times New Roman" w:hAnsi="Arial" w:cs="Arial"/>
          <w:b/>
          <w:bCs/>
          <w:color w:val="394753"/>
          <w:szCs w:val="20"/>
          <w:bdr w:val="none" w:sz="0" w:space="0" w:color="auto"/>
          <w:lang w:eastAsia="en-GB"/>
        </w:rPr>
        <w:t>Procedure</w:t>
      </w:r>
    </w:p>
    <w:p w14:paraId="33451EC1" w14:textId="77777777" w:rsidR="00CA7096" w:rsidRPr="00CA0465" w:rsidRDefault="00CA7096" w:rsidP="00CA709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8F8F8"/>
        <w:spacing w:after="150"/>
        <w:rPr>
          <w:rFonts w:ascii="Arial" w:eastAsia="Times New Roman" w:hAnsi="Arial" w:cs="Arial"/>
          <w:color w:val="394753"/>
          <w:szCs w:val="20"/>
          <w:bdr w:val="none" w:sz="0" w:space="0" w:color="auto"/>
          <w:lang w:eastAsia="en-GB"/>
        </w:rPr>
      </w:pPr>
      <w:r w:rsidRPr="00CA0465">
        <w:rPr>
          <w:rFonts w:ascii="Arial" w:eastAsia="Times New Roman" w:hAnsi="Arial" w:cs="Arial"/>
          <w:color w:val="394753"/>
          <w:szCs w:val="20"/>
          <w:bdr w:val="none" w:sz="0" w:space="0" w:color="auto"/>
          <w:lang w:eastAsia="en-GB"/>
        </w:rPr>
        <w:t>Personal relationships can sometimes create a conflict of interest. Examples include relationships with:</w:t>
      </w:r>
    </w:p>
    <w:p w14:paraId="7DB9ADE6" w14:textId="62302E2E" w:rsidR="00CA7096" w:rsidRPr="00CA0465" w:rsidRDefault="00CA7096" w:rsidP="00CA7096">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8F8F8"/>
        <w:rPr>
          <w:rFonts w:ascii="Arial" w:eastAsia="Times New Roman" w:hAnsi="Arial" w:cs="Arial"/>
          <w:color w:val="394753"/>
          <w:szCs w:val="20"/>
          <w:bdr w:val="none" w:sz="0" w:space="0" w:color="auto"/>
          <w:lang w:eastAsia="en-GB"/>
        </w:rPr>
      </w:pPr>
      <w:r w:rsidRPr="00CA7096">
        <w:rPr>
          <w:rFonts w:ascii="Arial" w:eastAsia="Times New Roman" w:hAnsi="Arial" w:cs="Arial"/>
          <w:color w:val="394753"/>
          <w:szCs w:val="20"/>
          <w:bdr w:val="none" w:sz="0" w:space="0" w:color="auto"/>
          <w:lang w:eastAsia="en-GB"/>
        </w:rPr>
        <w:t>members</w:t>
      </w:r>
    </w:p>
    <w:p w14:paraId="57513DF3" w14:textId="3926DC88" w:rsidR="00CA7096" w:rsidRPr="00CA0465" w:rsidRDefault="00CA7096" w:rsidP="00CA7096">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8F8F8"/>
        <w:rPr>
          <w:rFonts w:ascii="Arial" w:eastAsia="Times New Roman" w:hAnsi="Arial" w:cs="Arial"/>
          <w:color w:val="394753"/>
          <w:szCs w:val="20"/>
          <w:bdr w:val="none" w:sz="0" w:space="0" w:color="auto"/>
          <w:lang w:eastAsia="en-GB"/>
        </w:rPr>
      </w:pPr>
      <w:r w:rsidRPr="00CA7096">
        <w:rPr>
          <w:rFonts w:ascii="Arial" w:eastAsia="Times New Roman" w:hAnsi="Arial" w:cs="Arial"/>
          <w:color w:val="394753"/>
          <w:szCs w:val="20"/>
          <w:bdr w:val="none" w:sz="0" w:space="0" w:color="auto"/>
          <w:lang w:eastAsia="en-GB"/>
        </w:rPr>
        <w:t>professional contacts</w:t>
      </w:r>
    </w:p>
    <w:p w14:paraId="62C2749B" w14:textId="3867A7DE" w:rsidR="00CA7096" w:rsidRDefault="00CA7096" w:rsidP="00CA7096">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8F8F8"/>
        <w:rPr>
          <w:rFonts w:ascii="Arial" w:eastAsia="Times New Roman" w:hAnsi="Arial" w:cs="Arial"/>
          <w:color w:val="394753"/>
          <w:szCs w:val="20"/>
          <w:bdr w:val="none" w:sz="0" w:space="0" w:color="auto"/>
          <w:lang w:eastAsia="en-GB"/>
        </w:rPr>
      </w:pPr>
      <w:r w:rsidRPr="00CA0465">
        <w:rPr>
          <w:rFonts w:ascii="Arial" w:eastAsia="Times New Roman" w:hAnsi="Arial" w:cs="Arial"/>
          <w:color w:val="394753"/>
          <w:szCs w:val="20"/>
          <w:bdr w:val="none" w:sz="0" w:space="0" w:color="auto"/>
          <w:lang w:eastAsia="en-GB"/>
        </w:rPr>
        <w:t>subordinates</w:t>
      </w:r>
      <w:r>
        <w:rPr>
          <w:rFonts w:ascii="Arial" w:eastAsia="Times New Roman" w:hAnsi="Arial" w:cs="Arial"/>
          <w:color w:val="394753"/>
          <w:szCs w:val="20"/>
          <w:bdr w:val="none" w:sz="0" w:space="0" w:color="auto"/>
          <w:lang w:eastAsia="en-GB"/>
        </w:rPr>
        <w:t>,</w:t>
      </w:r>
      <w:r w:rsidRPr="00CA0465">
        <w:rPr>
          <w:rFonts w:ascii="Arial" w:eastAsia="Times New Roman" w:hAnsi="Arial" w:cs="Arial"/>
          <w:color w:val="394753"/>
          <w:szCs w:val="20"/>
          <w:bdr w:val="none" w:sz="0" w:space="0" w:color="auto"/>
          <w:lang w:eastAsia="en-GB"/>
        </w:rPr>
        <w:t xml:space="preserve"> managers</w:t>
      </w:r>
      <w:r w:rsidRPr="00CA7096">
        <w:rPr>
          <w:rFonts w:ascii="Arial" w:eastAsia="Times New Roman" w:hAnsi="Arial" w:cs="Arial"/>
          <w:color w:val="394753"/>
          <w:szCs w:val="20"/>
          <w:bdr w:val="none" w:sz="0" w:space="0" w:color="auto"/>
          <w:lang w:eastAsia="en-GB"/>
        </w:rPr>
        <w:t xml:space="preserve"> or Trustees.</w:t>
      </w:r>
    </w:p>
    <w:p w14:paraId="7DA7FA30" w14:textId="77777777" w:rsidR="00CA7096" w:rsidRPr="00CA0465" w:rsidRDefault="00CA7096" w:rsidP="00CA70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8F8"/>
        <w:ind w:left="1440"/>
        <w:rPr>
          <w:rFonts w:ascii="Arial" w:eastAsia="Times New Roman" w:hAnsi="Arial" w:cs="Arial"/>
          <w:color w:val="394753"/>
          <w:szCs w:val="20"/>
          <w:bdr w:val="none" w:sz="0" w:space="0" w:color="auto"/>
          <w:lang w:eastAsia="en-GB"/>
        </w:rPr>
      </w:pPr>
    </w:p>
    <w:p w14:paraId="59005CA3" w14:textId="3CD368A4" w:rsidR="00CA7096" w:rsidRPr="00CA7096" w:rsidRDefault="00CA7096" w:rsidP="00CA70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8F8"/>
        <w:ind w:left="720"/>
        <w:rPr>
          <w:rFonts w:ascii="Arial" w:eastAsia="Times New Roman" w:hAnsi="Arial" w:cs="Arial"/>
          <w:color w:val="394753"/>
          <w:szCs w:val="20"/>
          <w:bdr w:val="none" w:sz="0" w:space="0" w:color="auto"/>
          <w:lang w:eastAsia="en-GB"/>
        </w:rPr>
      </w:pPr>
      <w:r w:rsidRPr="00CA0465">
        <w:rPr>
          <w:rFonts w:ascii="Arial" w:eastAsia="Times New Roman" w:hAnsi="Arial" w:cs="Arial"/>
          <w:color w:val="394753"/>
          <w:szCs w:val="20"/>
          <w:bdr w:val="none" w:sz="0" w:space="0" w:color="auto"/>
          <w:lang w:eastAsia="en-GB"/>
        </w:rPr>
        <w:t>Where an employee feels that such a relationship could develop into a personal one, he or she should speak to a manager</w:t>
      </w:r>
      <w:r>
        <w:rPr>
          <w:rFonts w:ascii="Arial" w:eastAsia="Times New Roman" w:hAnsi="Arial" w:cs="Arial"/>
          <w:color w:val="394753"/>
          <w:szCs w:val="20"/>
          <w:bdr w:val="none" w:sz="0" w:space="0" w:color="auto"/>
          <w:lang w:eastAsia="en-GB"/>
        </w:rPr>
        <w:t xml:space="preserve"> or Director </w:t>
      </w:r>
      <w:r w:rsidRPr="00CA0465">
        <w:rPr>
          <w:rFonts w:ascii="Arial" w:eastAsia="Times New Roman" w:hAnsi="Arial" w:cs="Arial"/>
          <w:color w:val="394753"/>
          <w:szCs w:val="20"/>
          <w:bdr w:val="none" w:sz="0" w:space="0" w:color="auto"/>
          <w:lang w:eastAsia="en-GB"/>
        </w:rPr>
        <w:t>in confidence.</w:t>
      </w:r>
    </w:p>
    <w:p w14:paraId="156F94E0" w14:textId="77777777" w:rsidR="00CA7096" w:rsidRPr="00CA0465" w:rsidRDefault="00CA7096" w:rsidP="00CA70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8F8"/>
        <w:ind w:left="720"/>
        <w:rPr>
          <w:rFonts w:ascii="Arial" w:eastAsia="Times New Roman" w:hAnsi="Arial" w:cs="Arial"/>
          <w:color w:val="394753"/>
          <w:szCs w:val="20"/>
          <w:bdr w:val="none" w:sz="0" w:space="0" w:color="auto"/>
          <w:lang w:eastAsia="en-GB"/>
        </w:rPr>
      </w:pPr>
    </w:p>
    <w:p w14:paraId="7DEEBC7E" w14:textId="45821E2F" w:rsidR="00CA7096" w:rsidRDefault="00CA7096" w:rsidP="00CA709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8F8F8"/>
        <w:rPr>
          <w:rFonts w:ascii="Arial" w:eastAsia="Times New Roman" w:hAnsi="Arial" w:cs="Arial"/>
          <w:color w:val="394753"/>
          <w:szCs w:val="20"/>
          <w:bdr w:val="none" w:sz="0" w:space="0" w:color="auto"/>
          <w:lang w:eastAsia="en-GB"/>
        </w:rPr>
      </w:pPr>
      <w:r w:rsidRPr="00CA0465">
        <w:rPr>
          <w:rFonts w:ascii="Arial" w:eastAsia="Times New Roman" w:hAnsi="Arial" w:cs="Arial"/>
          <w:color w:val="394753"/>
          <w:szCs w:val="20"/>
          <w:bdr w:val="none" w:sz="0" w:space="0" w:color="auto"/>
          <w:lang w:eastAsia="en-GB"/>
        </w:rPr>
        <w:t>Where personal relationships develop, it is essential that employees do not divulge sensitive company information including financial details. Employees are reminded of their duty of confidentiality to the organisation.</w:t>
      </w:r>
    </w:p>
    <w:p w14:paraId="2BCCDA81" w14:textId="77777777" w:rsidR="00CA7096" w:rsidRPr="00CA0465" w:rsidRDefault="00CA7096" w:rsidP="00CA70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8F8"/>
        <w:ind w:left="720"/>
        <w:rPr>
          <w:rFonts w:ascii="Arial" w:eastAsia="Times New Roman" w:hAnsi="Arial" w:cs="Arial"/>
          <w:color w:val="394753"/>
          <w:szCs w:val="20"/>
          <w:bdr w:val="none" w:sz="0" w:space="0" w:color="auto"/>
          <w:lang w:eastAsia="en-GB"/>
        </w:rPr>
      </w:pPr>
    </w:p>
    <w:p w14:paraId="4AC22176" w14:textId="46177815" w:rsidR="00CA7096" w:rsidRDefault="00CA7096" w:rsidP="00CA709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8F8F8"/>
        <w:rPr>
          <w:rFonts w:ascii="Arial" w:eastAsia="Times New Roman" w:hAnsi="Arial" w:cs="Arial"/>
          <w:color w:val="394753"/>
          <w:szCs w:val="20"/>
          <w:bdr w:val="none" w:sz="0" w:space="0" w:color="auto"/>
          <w:lang w:eastAsia="en-GB"/>
        </w:rPr>
      </w:pPr>
      <w:r w:rsidRPr="00CA0465">
        <w:rPr>
          <w:rFonts w:ascii="Arial" w:eastAsia="Times New Roman" w:hAnsi="Arial" w:cs="Arial"/>
          <w:color w:val="394753"/>
          <w:szCs w:val="20"/>
          <w:bdr w:val="none" w:sz="0" w:space="0" w:color="auto"/>
          <w:lang w:eastAsia="en-GB"/>
        </w:rPr>
        <w:t>Where a</w:t>
      </w:r>
      <w:r>
        <w:rPr>
          <w:rFonts w:ascii="Arial" w:eastAsia="Times New Roman" w:hAnsi="Arial" w:cs="Arial"/>
          <w:color w:val="394753"/>
          <w:szCs w:val="20"/>
          <w:bdr w:val="none" w:sz="0" w:space="0" w:color="auto"/>
          <w:lang w:eastAsia="en-GB"/>
        </w:rPr>
        <w:t>n employee</w:t>
      </w:r>
      <w:r w:rsidRPr="00CA0465">
        <w:rPr>
          <w:rFonts w:ascii="Arial" w:eastAsia="Times New Roman" w:hAnsi="Arial" w:cs="Arial"/>
          <w:color w:val="394753"/>
          <w:szCs w:val="20"/>
          <w:bdr w:val="none" w:sz="0" w:space="0" w:color="auto"/>
          <w:lang w:eastAsia="en-GB"/>
        </w:rPr>
        <w:t xml:space="preserve"> and a subordinate have a personal relationship, this may make it difficult for the</w:t>
      </w:r>
      <w:r>
        <w:rPr>
          <w:rFonts w:ascii="Arial" w:eastAsia="Times New Roman" w:hAnsi="Arial" w:cs="Arial"/>
          <w:color w:val="394753"/>
          <w:szCs w:val="20"/>
          <w:bdr w:val="none" w:sz="0" w:space="0" w:color="auto"/>
          <w:lang w:eastAsia="en-GB"/>
        </w:rPr>
        <w:t xml:space="preserve"> employee</w:t>
      </w:r>
      <w:r w:rsidRPr="00CA0465">
        <w:rPr>
          <w:rFonts w:ascii="Arial" w:eastAsia="Times New Roman" w:hAnsi="Arial" w:cs="Arial"/>
          <w:color w:val="394753"/>
          <w:szCs w:val="20"/>
          <w:bdr w:val="none" w:sz="0" w:space="0" w:color="auto"/>
          <w:lang w:eastAsia="en-GB"/>
        </w:rPr>
        <w:t xml:space="preserve"> to manage his or her partner without a conflict of interest taking place. Either the </w:t>
      </w:r>
      <w:r>
        <w:rPr>
          <w:rFonts w:ascii="Arial" w:eastAsia="Times New Roman" w:hAnsi="Arial" w:cs="Arial"/>
          <w:color w:val="394753"/>
          <w:szCs w:val="20"/>
          <w:bdr w:val="none" w:sz="0" w:space="0" w:color="auto"/>
          <w:lang w:eastAsia="en-GB"/>
        </w:rPr>
        <w:t>employee</w:t>
      </w:r>
      <w:r w:rsidRPr="00CA0465">
        <w:rPr>
          <w:rFonts w:ascii="Arial" w:eastAsia="Times New Roman" w:hAnsi="Arial" w:cs="Arial"/>
          <w:color w:val="394753"/>
          <w:szCs w:val="20"/>
          <w:bdr w:val="none" w:sz="0" w:space="0" w:color="auto"/>
          <w:lang w:eastAsia="en-GB"/>
        </w:rPr>
        <w:t xml:space="preserve"> or subordinate may be asked, in such circumstances, to consider </w:t>
      </w:r>
      <w:r>
        <w:rPr>
          <w:rFonts w:ascii="Arial" w:eastAsia="Times New Roman" w:hAnsi="Arial" w:cs="Arial"/>
          <w:color w:val="394753"/>
          <w:szCs w:val="20"/>
          <w:bdr w:val="none" w:sz="0" w:space="0" w:color="auto"/>
          <w:lang w:eastAsia="en-GB"/>
        </w:rPr>
        <w:t>working on a different</w:t>
      </w:r>
      <w:r w:rsidRPr="00CA0465">
        <w:rPr>
          <w:rFonts w:ascii="Arial" w:eastAsia="Times New Roman" w:hAnsi="Arial" w:cs="Arial"/>
          <w:color w:val="394753"/>
          <w:szCs w:val="20"/>
          <w:bdr w:val="none" w:sz="0" w:space="0" w:color="auto"/>
          <w:lang w:eastAsia="en-GB"/>
        </w:rPr>
        <w:t xml:space="preserve"> </w:t>
      </w:r>
      <w:r>
        <w:rPr>
          <w:rFonts w:ascii="Arial" w:eastAsia="Times New Roman" w:hAnsi="Arial" w:cs="Arial"/>
          <w:color w:val="394753"/>
          <w:szCs w:val="20"/>
          <w:bdr w:val="none" w:sz="0" w:space="0" w:color="auto"/>
          <w:lang w:eastAsia="en-GB"/>
        </w:rPr>
        <w:t xml:space="preserve">project or work section, to allow some distancing </w:t>
      </w:r>
      <w:r w:rsidRPr="00CA0465">
        <w:rPr>
          <w:rFonts w:ascii="Arial" w:eastAsia="Times New Roman" w:hAnsi="Arial" w:cs="Arial"/>
          <w:color w:val="394753"/>
          <w:szCs w:val="20"/>
          <w:bdr w:val="none" w:sz="0" w:space="0" w:color="auto"/>
          <w:lang w:eastAsia="en-GB"/>
        </w:rPr>
        <w:t>where possible to avoid such a conflict occurring.</w:t>
      </w:r>
    </w:p>
    <w:p w14:paraId="4D003742" w14:textId="77777777" w:rsidR="00CA7096" w:rsidRDefault="00CA7096" w:rsidP="00CA7096">
      <w:pPr>
        <w:pStyle w:val="ListParagraph"/>
        <w:rPr>
          <w:rFonts w:ascii="Arial" w:eastAsia="Times New Roman" w:hAnsi="Arial" w:cs="Arial"/>
          <w:color w:val="394753"/>
          <w:szCs w:val="20"/>
          <w:bdr w:val="none" w:sz="0" w:space="0" w:color="auto"/>
          <w:lang w:eastAsia="en-GB"/>
        </w:rPr>
      </w:pPr>
    </w:p>
    <w:p w14:paraId="2902017F" w14:textId="77777777" w:rsidR="00CA7096" w:rsidRPr="00CA0465" w:rsidRDefault="00CA7096" w:rsidP="00CA70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8F8"/>
        <w:ind w:left="720"/>
        <w:rPr>
          <w:rFonts w:ascii="Arial" w:eastAsia="Times New Roman" w:hAnsi="Arial" w:cs="Arial"/>
          <w:color w:val="394753"/>
          <w:szCs w:val="20"/>
          <w:bdr w:val="none" w:sz="0" w:space="0" w:color="auto"/>
          <w:lang w:eastAsia="en-GB"/>
        </w:rPr>
      </w:pPr>
    </w:p>
    <w:p w14:paraId="148A9718" w14:textId="77777777" w:rsidR="00CA7096" w:rsidRPr="00CA0465" w:rsidRDefault="00CA7096" w:rsidP="00CA709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8F8F8"/>
        <w:rPr>
          <w:rFonts w:ascii="Arial" w:eastAsia="Times New Roman" w:hAnsi="Arial" w:cs="Arial"/>
          <w:color w:val="394753"/>
          <w:szCs w:val="20"/>
          <w:bdr w:val="none" w:sz="0" w:space="0" w:color="auto"/>
          <w:lang w:eastAsia="en-GB"/>
        </w:rPr>
      </w:pPr>
      <w:r w:rsidRPr="00CA0465">
        <w:rPr>
          <w:rFonts w:ascii="Arial" w:eastAsia="Times New Roman" w:hAnsi="Arial" w:cs="Arial"/>
          <w:color w:val="394753"/>
          <w:szCs w:val="20"/>
          <w:bdr w:val="none" w:sz="0" w:space="0" w:color="auto"/>
          <w:lang w:eastAsia="en-GB"/>
        </w:rPr>
        <w:t>The above policy is non-contractual and the organisation reserves the right to amend or withdraw it at any time.</w:t>
      </w:r>
    </w:p>
    <w:p w14:paraId="02834BA3" w14:textId="77777777" w:rsidR="00CA7096" w:rsidRPr="00CA7096" w:rsidRDefault="00CA7096" w:rsidP="00CA7096">
      <w:pPr>
        <w:rPr>
          <w:rFonts w:ascii="Arial" w:eastAsia="Times New Roman" w:hAnsi="Arial" w:cs="Arial"/>
          <w:b/>
          <w:bCs/>
          <w:color w:val="394753"/>
          <w:szCs w:val="20"/>
          <w:bdr w:val="none" w:sz="0" w:space="0" w:color="auto"/>
          <w:lang w:eastAsia="en-GB"/>
        </w:rPr>
      </w:pPr>
    </w:p>
    <w:p w14:paraId="62087BC3" w14:textId="267E1A28" w:rsidR="00CA7096" w:rsidRDefault="00CA7096" w:rsidP="00CA7096">
      <w:pPr>
        <w:rPr>
          <w:szCs w:val="20"/>
        </w:rPr>
      </w:pPr>
    </w:p>
    <w:p w14:paraId="715DFC8A" w14:textId="77777777" w:rsidR="00CA7096" w:rsidRDefault="00CA7096" w:rsidP="00CA7096">
      <w:pPr>
        <w:rPr>
          <w:rFonts w:cstheme="minorHAnsi"/>
        </w:rPr>
      </w:pPr>
      <w:r>
        <w:rPr>
          <w:rFonts w:cstheme="minorHAnsi"/>
        </w:rPr>
        <w:t>Policy update record</w:t>
      </w:r>
    </w:p>
    <w:p w14:paraId="3DAE33F7" w14:textId="77777777" w:rsidR="00CA7096" w:rsidRDefault="00CA7096" w:rsidP="00CA7096">
      <w:pPr>
        <w:rPr>
          <w:rFonts w:cstheme="minorHAnsi"/>
        </w:rPr>
      </w:pPr>
    </w:p>
    <w:tbl>
      <w:tblPr>
        <w:tblStyle w:val="TableGrid"/>
        <w:tblW w:w="0" w:type="auto"/>
        <w:tblLook w:val="04A0" w:firstRow="1" w:lastRow="0" w:firstColumn="1" w:lastColumn="0" w:noHBand="0" w:noVBand="1"/>
      </w:tblPr>
      <w:tblGrid>
        <w:gridCol w:w="1838"/>
        <w:gridCol w:w="1418"/>
        <w:gridCol w:w="5754"/>
      </w:tblGrid>
      <w:tr w:rsidR="00CA7096" w14:paraId="6DFBA706" w14:textId="77777777" w:rsidTr="00DF0511">
        <w:tc>
          <w:tcPr>
            <w:tcW w:w="1838" w:type="dxa"/>
          </w:tcPr>
          <w:p w14:paraId="5F0C720E" w14:textId="77777777" w:rsidR="00CA7096" w:rsidRPr="0012017D" w:rsidRDefault="00CA7096"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12017D">
              <w:rPr>
                <w:rFonts w:asciiTheme="minorHAnsi" w:hAnsiTheme="minorHAnsi" w:cstheme="minorHAnsi"/>
                <w:sz w:val="18"/>
                <w:szCs w:val="18"/>
              </w:rPr>
              <w:t>DATE OF CHANGE</w:t>
            </w:r>
          </w:p>
        </w:tc>
        <w:tc>
          <w:tcPr>
            <w:tcW w:w="1418" w:type="dxa"/>
          </w:tcPr>
          <w:p w14:paraId="7B806F6E" w14:textId="77777777" w:rsidR="00CA7096" w:rsidRPr="0012017D" w:rsidRDefault="00CA7096"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12017D">
              <w:rPr>
                <w:rFonts w:asciiTheme="minorHAnsi" w:hAnsiTheme="minorHAnsi" w:cstheme="minorHAnsi"/>
                <w:sz w:val="18"/>
                <w:szCs w:val="18"/>
              </w:rPr>
              <w:t>CHANGED BY</w:t>
            </w:r>
          </w:p>
        </w:tc>
        <w:tc>
          <w:tcPr>
            <w:tcW w:w="5754" w:type="dxa"/>
          </w:tcPr>
          <w:p w14:paraId="093FC1D4" w14:textId="77777777" w:rsidR="00CA7096" w:rsidRDefault="00CA7096"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COMMENTS</w:t>
            </w:r>
          </w:p>
        </w:tc>
      </w:tr>
      <w:tr w:rsidR="00CA7096" w14:paraId="71A3E8E8" w14:textId="77777777" w:rsidTr="00DF0511">
        <w:tc>
          <w:tcPr>
            <w:tcW w:w="1838" w:type="dxa"/>
          </w:tcPr>
          <w:p w14:paraId="6A43762E" w14:textId="503E97D0" w:rsidR="00CA7096" w:rsidRDefault="00FC6344"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25.11.20</w:t>
            </w:r>
          </w:p>
        </w:tc>
        <w:tc>
          <w:tcPr>
            <w:tcW w:w="1418" w:type="dxa"/>
          </w:tcPr>
          <w:p w14:paraId="3919BD38" w14:textId="536E4D6C" w:rsidR="00CA7096" w:rsidRDefault="00FC6344"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Board</w:t>
            </w:r>
          </w:p>
        </w:tc>
        <w:tc>
          <w:tcPr>
            <w:tcW w:w="5754" w:type="dxa"/>
          </w:tcPr>
          <w:tbl>
            <w:tblPr>
              <w:tblStyle w:val="TableGrid"/>
              <w:tblW w:w="0" w:type="auto"/>
              <w:tblLook w:val="04A0" w:firstRow="1" w:lastRow="0" w:firstColumn="1" w:lastColumn="0" w:noHBand="0" w:noVBand="1"/>
            </w:tblPr>
            <w:tblGrid>
              <w:gridCol w:w="5528"/>
            </w:tblGrid>
            <w:tr w:rsidR="00FC6344" w14:paraId="3B6E3E42" w14:textId="77777777" w:rsidTr="00714C3C">
              <w:tc>
                <w:tcPr>
                  <w:tcW w:w="5754" w:type="dxa"/>
                </w:tcPr>
                <w:p w14:paraId="4A2D0038" w14:textId="77777777" w:rsidR="00FC6344" w:rsidRDefault="00FC6344" w:rsidP="00FC634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AB2C94">
                    <w:t>Initial agreement of policy implementation</w:t>
                  </w:r>
                </w:p>
              </w:tc>
            </w:tr>
          </w:tbl>
          <w:p w14:paraId="2B7CE683" w14:textId="77777777" w:rsidR="00CA7096" w:rsidRDefault="00CA7096"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r>
      <w:tr w:rsidR="00CA7096" w14:paraId="5F1E255B" w14:textId="77777777" w:rsidTr="00DF0511">
        <w:tc>
          <w:tcPr>
            <w:tcW w:w="1838" w:type="dxa"/>
          </w:tcPr>
          <w:p w14:paraId="382B0AC3" w14:textId="77777777" w:rsidR="00CA7096" w:rsidRDefault="00CA7096"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1418" w:type="dxa"/>
          </w:tcPr>
          <w:p w14:paraId="6648A5B1" w14:textId="77777777" w:rsidR="00CA7096" w:rsidRDefault="00CA7096"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5754" w:type="dxa"/>
          </w:tcPr>
          <w:p w14:paraId="0C0962C0" w14:textId="77777777" w:rsidR="00CA7096" w:rsidRDefault="00CA7096"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r>
    </w:tbl>
    <w:p w14:paraId="228C0A73" w14:textId="77777777" w:rsidR="00CA7096" w:rsidRPr="00950315" w:rsidRDefault="00CA7096" w:rsidP="00CA7096">
      <w:pPr>
        <w:rPr>
          <w:rFonts w:cstheme="minorHAnsi"/>
        </w:rPr>
      </w:pPr>
    </w:p>
    <w:p w14:paraId="717990F3" w14:textId="77777777" w:rsidR="00CA7096" w:rsidRPr="003C3892" w:rsidRDefault="00CA7096" w:rsidP="00CA70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stheme="minorHAnsi"/>
          <w:bdr w:val="none" w:sz="0" w:space="0" w:color="auto"/>
          <w:lang w:eastAsia="en-GB"/>
        </w:rPr>
      </w:pPr>
    </w:p>
    <w:p w14:paraId="4EBE30AB" w14:textId="77777777" w:rsidR="00CA7096" w:rsidRPr="00CA7096" w:rsidRDefault="00CA7096" w:rsidP="00CA7096">
      <w:pPr>
        <w:rPr>
          <w:szCs w:val="20"/>
        </w:rPr>
      </w:pPr>
    </w:p>
    <w:sectPr w:rsidR="00CA7096" w:rsidRPr="00CA7096" w:rsidSect="003874D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9B1EE6"/>
    <w:multiLevelType w:val="multilevel"/>
    <w:tmpl w:val="1AB285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096"/>
    <w:rsid w:val="00085F02"/>
    <w:rsid w:val="0022303D"/>
    <w:rsid w:val="003874DC"/>
    <w:rsid w:val="003A3BF4"/>
    <w:rsid w:val="0040300F"/>
    <w:rsid w:val="004C2577"/>
    <w:rsid w:val="00672BE6"/>
    <w:rsid w:val="006D058F"/>
    <w:rsid w:val="007A33E6"/>
    <w:rsid w:val="007B01FA"/>
    <w:rsid w:val="00CA7096"/>
    <w:rsid w:val="00D32C25"/>
    <w:rsid w:val="00DA1732"/>
    <w:rsid w:val="00E82BFE"/>
    <w:rsid w:val="00EE48F1"/>
    <w:rsid w:val="00FC6344"/>
    <w:rsid w:val="00FE6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4A0D5B"/>
  <w15:chartTrackingRefBased/>
  <w15:docId w15:val="{C9BB490E-9AE9-6140-877C-8D6DAFAE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Unicode MS" w:hAnsiTheme="minorHAnsi" w:cs="Times New Roman"/>
        <w:szCs w:val="24"/>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096"/>
    <w:pPr>
      <w:ind w:left="720"/>
      <w:contextualSpacing/>
    </w:pPr>
  </w:style>
  <w:style w:type="table" w:styleId="TableGrid">
    <w:name w:val="Table Grid"/>
    <w:basedOn w:val="TableNormal"/>
    <w:uiPriority w:val="39"/>
    <w:rsid w:val="00CA7096"/>
    <w:rPr>
      <w:rFonts w:ascii="Arial" w:eastAsiaTheme="minorHAnsi" w:hAnsi="Arial"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445BCB3FC6D04FACFDE25FCAC280EE" ma:contentTypeVersion="12" ma:contentTypeDescription="Create a new document." ma:contentTypeScope="" ma:versionID="21bf226ab7b25ab81e63b081da1dea6c">
  <xsd:schema xmlns:xsd="http://www.w3.org/2001/XMLSchema" xmlns:xs="http://www.w3.org/2001/XMLSchema" xmlns:p="http://schemas.microsoft.com/office/2006/metadata/properties" xmlns:ns2="0cb750be-2c3d-42f8-986b-3167c4ed6c4a" xmlns:ns3="66bbdb66-5f98-4d6b-a3a9-5b8aea6aa8bb" targetNamespace="http://schemas.microsoft.com/office/2006/metadata/properties" ma:root="true" ma:fieldsID="0bec7df9f755c6472cfb7a09f70e9669" ns2:_="" ns3:_="">
    <xsd:import namespace="0cb750be-2c3d-42f8-986b-3167c4ed6c4a"/>
    <xsd:import namespace="66bbdb66-5f98-4d6b-a3a9-5b8aea6aa8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750be-2c3d-42f8-986b-3167c4ed6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bbdb66-5f98-4d6b-a3a9-5b8aea6aa8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D26BF9-F950-4B14-A5A9-2DA8437D2C6B}">
  <ds:schemaRefs>
    <ds:schemaRef ds:uri="http://schemas.microsoft.com/sharepoint/v3/contenttype/forms"/>
  </ds:schemaRefs>
</ds:datastoreItem>
</file>

<file path=customXml/itemProps2.xml><?xml version="1.0" encoding="utf-8"?>
<ds:datastoreItem xmlns:ds="http://schemas.openxmlformats.org/officeDocument/2006/customXml" ds:itemID="{54D37CBF-B580-4ED2-B15E-3BBEF0D00B03}"/>
</file>

<file path=customXml/itemProps3.xml><?xml version="1.0" encoding="utf-8"?>
<ds:datastoreItem xmlns:ds="http://schemas.openxmlformats.org/officeDocument/2006/customXml" ds:itemID="{B5751D49-33B0-4D79-AE68-8249CCB28A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 Howell</dc:creator>
  <cp:keywords/>
  <dc:description/>
  <cp:lastModifiedBy>Kayt Howell</cp:lastModifiedBy>
  <cp:revision>2</cp:revision>
  <dcterms:created xsi:type="dcterms:W3CDTF">2020-05-14T10:46:00Z</dcterms:created>
  <dcterms:modified xsi:type="dcterms:W3CDTF">2020-11-26T13:02:00Z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0x010100C4445BCB3FC6D04FACFDE25FCAC280EE</vt:lpwstr>
  </property>
</Properties>
</file>